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230" w:rsidRDefault="009C2230">
      <w:pPr>
        <w:spacing w:line="242" w:lineRule="auto"/>
      </w:pPr>
    </w:p>
    <w:p w:rsidR="009C2230" w:rsidRDefault="008B7356">
      <w:pPr>
        <w:spacing w:before="143" w:line="180" w:lineRule="auto"/>
        <w:ind w:firstLine="3075"/>
        <w:rPr>
          <w:rFonts w:ascii="宋体" w:eastAsia="宋体" w:hAnsi="宋体" w:cs="宋体"/>
          <w:sz w:val="44"/>
          <w:szCs w:val="44"/>
        </w:rPr>
      </w:pPr>
      <w:proofErr w:type="gramStart"/>
      <w:r>
        <w:rPr>
          <w:rFonts w:ascii="宋体" w:eastAsia="宋体" w:hAnsi="宋体" w:cs="宋体"/>
          <w:spacing w:val="-17"/>
          <w:sz w:val="44"/>
          <w:szCs w:val="44"/>
        </w:rPr>
        <w:t>个</w:t>
      </w:r>
      <w:proofErr w:type="gramEnd"/>
      <w:r>
        <w:rPr>
          <w:rFonts w:ascii="宋体" w:eastAsia="宋体" w:hAnsi="宋体" w:cs="宋体"/>
          <w:spacing w:val="22"/>
          <w:sz w:val="44"/>
          <w:szCs w:val="44"/>
        </w:rPr>
        <w:t xml:space="preserve"> </w:t>
      </w:r>
      <w:r>
        <w:rPr>
          <w:rFonts w:ascii="宋体" w:eastAsia="宋体" w:hAnsi="宋体" w:cs="宋体"/>
          <w:spacing w:val="-17"/>
          <w:sz w:val="44"/>
          <w:szCs w:val="44"/>
        </w:rPr>
        <w:t>人</w:t>
      </w:r>
      <w:r>
        <w:rPr>
          <w:rFonts w:ascii="宋体" w:eastAsia="宋体" w:hAnsi="宋体" w:cs="宋体"/>
          <w:spacing w:val="24"/>
          <w:sz w:val="44"/>
          <w:szCs w:val="44"/>
        </w:rPr>
        <w:t xml:space="preserve"> </w:t>
      </w:r>
      <w:r>
        <w:rPr>
          <w:rFonts w:ascii="宋体" w:eastAsia="宋体" w:hAnsi="宋体" w:cs="宋体"/>
          <w:spacing w:val="-17"/>
          <w:sz w:val="44"/>
          <w:szCs w:val="44"/>
        </w:rPr>
        <w:t>简</w:t>
      </w:r>
      <w:r>
        <w:rPr>
          <w:rFonts w:ascii="宋体" w:eastAsia="宋体" w:hAnsi="宋体" w:cs="宋体"/>
          <w:spacing w:val="18"/>
          <w:sz w:val="44"/>
          <w:szCs w:val="44"/>
        </w:rPr>
        <w:t xml:space="preserve"> </w:t>
      </w:r>
      <w:r>
        <w:rPr>
          <w:rFonts w:ascii="宋体" w:eastAsia="宋体" w:hAnsi="宋体" w:cs="宋体"/>
          <w:spacing w:val="-17"/>
          <w:sz w:val="44"/>
          <w:szCs w:val="44"/>
        </w:rPr>
        <w:t>历</w:t>
      </w:r>
    </w:p>
    <w:p w:rsidR="009C2230" w:rsidRDefault="009C2230"/>
    <w:p w:rsidR="009C2230" w:rsidRDefault="009C2230">
      <w:pPr>
        <w:spacing w:line="75" w:lineRule="auto"/>
        <w:rPr>
          <w:sz w:val="2"/>
        </w:rPr>
      </w:pPr>
    </w:p>
    <w:tbl>
      <w:tblPr>
        <w:tblStyle w:val="TableNormal"/>
        <w:tblW w:w="8532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1"/>
        <w:gridCol w:w="1618"/>
        <w:gridCol w:w="1079"/>
        <w:gridCol w:w="720"/>
        <w:gridCol w:w="1047"/>
        <w:gridCol w:w="739"/>
        <w:gridCol w:w="1778"/>
      </w:tblGrid>
      <w:tr w:rsidR="009C2230">
        <w:trPr>
          <w:trHeight w:val="477"/>
        </w:trPr>
        <w:tc>
          <w:tcPr>
            <w:tcW w:w="1551" w:type="dxa"/>
          </w:tcPr>
          <w:p w:rsidR="009C2230" w:rsidRDefault="008B7356">
            <w:pPr>
              <w:spacing w:before="119" w:line="184" w:lineRule="auto"/>
              <w:ind w:firstLine="54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5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1618" w:type="dxa"/>
          </w:tcPr>
          <w:p w:rsidR="009C2230" w:rsidRDefault="009D7628">
            <w:pPr>
              <w:spacing w:before="119" w:line="184" w:lineRule="auto"/>
              <w:ind w:firstLine="45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李正</w:t>
            </w:r>
          </w:p>
        </w:tc>
        <w:tc>
          <w:tcPr>
            <w:tcW w:w="1079" w:type="dxa"/>
          </w:tcPr>
          <w:p w:rsidR="009C2230" w:rsidRDefault="008B7356">
            <w:pPr>
              <w:spacing w:before="119" w:line="184" w:lineRule="auto"/>
              <w:ind w:firstLine="30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7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性别</w:t>
            </w:r>
          </w:p>
        </w:tc>
        <w:tc>
          <w:tcPr>
            <w:tcW w:w="720" w:type="dxa"/>
          </w:tcPr>
          <w:p w:rsidR="009C2230" w:rsidRDefault="009D7628">
            <w:pPr>
              <w:spacing w:before="119" w:line="184" w:lineRule="auto"/>
              <w:ind w:firstLine="25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1047" w:type="dxa"/>
          </w:tcPr>
          <w:p w:rsidR="009C2230" w:rsidRDefault="008B7356">
            <w:pPr>
              <w:spacing w:before="160" w:line="184" w:lineRule="auto"/>
              <w:ind w:firstLine="31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7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民族</w:t>
            </w:r>
          </w:p>
        </w:tc>
        <w:tc>
          <w:tcPr>
            <w:tcW w:w="739" w:type="dxa"/>
          </w:tcPr>
          <w:p w:rsidR="009C2230" w:rsidRDefault="009D7628">
            <w:pPr>
              <w:spacing w:before="160" w:line="184" w:lineRule="auto"/>
              <w:ind w:firstLine="2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汉族</w:t>
            </w:r>
          </w:p>
        </w:tc>
        <w:tc>
          <w:tcPr>
            <w:tcW w:w="1778" w:type="dxa"/>
            <w:vMerge w:val="restart"/>
            <w:tcBorders>
              <w:bottom w:val="nil"/>
            </w:tcBorders>
          </w:tcPr>
          <w:p w:rsidR="009C2230" w:rsidRDefault="009C2230">
            <w:pPr>
              <w:spacing w:line="266" w:lineRule="auto"/>
            </w:pPr>
          </w:p>
          <w:p w:rsidR="009C2230" w:rsidRDefault="009C2230">
            <w:pPr>
              <w:spacing w:line="2163" w:lineRule="exact"/>
              <w:ind w:firstLine="102"/>
              <w:textAlignment w:val="center"/>
            </w:pPr>
          </w:p>
        </w:tc>
      </w:tr>
      <w:tr w:rsidR="009C2230">
        <w:trPr>
          <w:trHeight w:val="473"/>
        </w:trPr>
        <w:tc>
          <w:tcPr>
            <w:tcW w:w="1551" w:type="dxa"/>
          </w:tcPr>
          <w:p w:rsidR="009C2230" w:rsidRDefault="008B7356">
            <w:pPr>
              <w:spacing w:before="117" w:line="184" w:lineRule="auto"/>
              <w:ind w:firstLine="32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7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出生日期</w:t>
            </w:r>
          </w:p>
        </w:tc>
        <w:tc>
          <w:tcPr>
            <w:tcW w:w="1618" w:type="dxa"/>
          </w:tcPr>
          <w:p w:rsidR="009C2230" w:rsidRPr="009D7628" w:rsidRDefault="009D7628">
            <w:pPr>
              <w:spacing w:before="137" w:line="180" w:lineRule="auto"/>
              <w:ind w:firstLine="16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/>
                <w:sz w:val="24"/>
                <w:szCs w:val="24"/>
              </w:rPr>
              <w:t>990.1</w:t>
            </w:r>
          </w:p>
        </w:tc>
        <w:tc>
          <w:tcPr>
            <w:tcW w:w="1799" w:type="dxa"/>
            <w:gridSpan w:val="2"/>
          </w:tcPr>
          <w:p w:rsidR="009C2230" w:rsidRDefault="008B7356">
            <w:pPr>
              <w:spacing w:before="117" w:line="184" w:lineRule="auto"/>
              <w:ind w:firstLine="43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学历学位</w:t>
            </w:r>
          </w:p>
        </w:tc>
        <w:tc>
          <w:tcPr>
            <w:tcW w:w="1786" w:type="dxa"/>
            <w:gridSpan w:val="2"/>
          </w:tcPr>
          <w:p w:rsidR="009C2230" w:rsidRDefault="009D7628" w:rsidP="00375866">
            <w:pPr>
              <w:spacing w:before="155" w:line="184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中国政法大学在职研究生</w:t>
            </w:r>
          </w:p>
        </w:tc>
        <w:tc>
          <w:tcPr>
            <w:tcW w:w="1778" w:type="dxa"/>
            <w:vMerge/>
            <w:tcBorders>
              <w:top w:val="nil"/>
              <w:bottom w:val="nil"/>
            </w:tcBorders>
          </w:tcPr>
          <w:p w:rsidR="009C2230" w:rsidRDefault="009C2230"/>
        </w:tc>
      </w:tr>
      <w:tr w:rsidR="009C2230">
        <w:trPr>
          <w:trHeight w:val="627"/>
        </w:trPr>
        <w:tc>
          <w:tcPr>
            <w:tcW w:w="1551" w:type="dxa"/>
          </w:tcPr>
          <w:p w:rsidR="009C2230" w:rsidRDefault="008B7356">
            <w:pPr>
              <w:spacing w:before="193" w:line="184" w:lineRule="auto"/>
              <w:ind w:firstLine="3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政治面貌</w:t>
            </w:r>
          </w:p>
        </w:tc>
        <w:tc>
          <w:tcPr>
            <w:tcW w:w="1618" w:type="dxa"/>
          </w:tcPr>
          <w:p w:rsidR="009C2230" w:rsidRDefault="009D7628">
            <w:pPr>
              <w:spacing w:before="193" w:line="184" w:lineRule="auto"/>
              <w:ind w:firstLine="35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中共党员</w:t>
            </w:r>
          </w:p>
        </w:tc>
        <w:tc>
          <w:tcPr>
            <w:tcW w:w="1799" w:type="dxa"/>
            <w:gridSpan w:val="2"/>
          </w:tcPr>
          <w:p w:rsidR="009C2230" w:rsidRDefault="008B7356">
            <w:pPr>
              <w:spacing w:before="37" w:line="211" w:lineRule="auto"/>
              <w:ind w:left="487" w:right="355" w:hanging="3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执业证书</w:t>
            </w: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取得时间</w:t>
            </w:r>
          </w:p>
        </w:tc>
        <w:tc>
          <w:tcPr>
            <w:tcW w:w="1786" w:type="dxa"/>
            <w:gridSpan w:val="2"/>
          </w:tcPr>
          <w:p w:rsidR="009C2230" w:rsidRPr="009D7628" w:rsidRDefault="009D7628">
            <w:pPr>
              <w:spacing w:before="256" w:line="180" w:lineRule="auto"/>
              <w:ind w:firstLine="316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/>
                <w:sz w:val="24"/>
                <w:szCs w:val="24"/>
              </w:rPr>
              <w:t>016.1</w:t>
            </w:r>
          </w:p>
        </w:tc>
        <w:tc>
          <w:tcPr>
            <w:tcW w:w="1778" w:type="dxa"/>
            <w:vMerge/>
            <w:tcBorders>
              <w:top w:val="nil"/>
              <w:bottom w:val="nil"/>
            </w:tcBorders>
          </w:tcPr>
          <w:p w:rsidR="009C2230" w:rsidRDefault="009C2230"/>
        </w:tc>
      </w:tr>
      <w:tr w:rsidR="009C2230">
        <w:trPr>
          <w:trHeight w:val="473"/>
        </w:trPr>
        <w:tc>
          <w:tcPr>
            <w:tcW w:w="3169" w:type="dxa"/>
            <w:gridSpan w:val="2"/>
          </w:tcPr>
          <w:p w:rsidR="009C2230" w:rsidRDefault="008B7356">
            <w:pPr>
              <w:spacing w:before="116" w:line="184" w:lineRule="auto"/>
              <w:ind w:firstLine="111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联系方式</w:t>
            </w:r>
          </w:p>
        </w:tc>
        <w:tc>
          <w:tcPr>
            <w:tcW w:w="3585" w:type="dxa"/>
            <w:gridSpan w:val="4"/>
          </w:tcPr>
          <w:p w:rsidR="009C2230" w:rsidRPr="009D7628" w:rsidRDefault="009D7628">
            <w:pPr>
              <w:spacing w:before="155" w:line="180" w:lineRule="auto"/>
              <w:ind w:firstLine="899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/>
                <w:sz w:val="24"/>
                <w:szCs w:val="24"/>
              </w:rPr>
              <w:t>8751966449</w:t>
            </w:r>
          </w:p>
        </w:tc>
        <w:tc>
          <w:tcPr>
            <w:tcW w:w="1778" w:type="dxa"/>
            <w:vMerge/>
            <w:tcBorders>
              <w:top w:val="nil"/>
              <w:bottom w:val="nil"/>
            </w:tcBorders>
          </w:tcPr>
          <w:p w:rsidR="009C2230" w:rsidRDefault="009C2230"/>
        </w:tc>
      </w:tr>
      <w:tr w:rsidR="009C2230">
        <w:trPr>
          <w:trHeight w:val="822"/>
        </w:trPr>
        <w:tc>
          <w:tcPr>
            <w:tcW w:w="1551" w:type="dxa"/>
          </w:tcPr>
          <w:p w:rsidR="009C2230" w:rsidRDefault="008B7356">
            <w:pPr>
              <w:spacing w:before="290" w:line="184" w:lineRule="auto"/>
              <w:ind w:firstLine="30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擅长领域</w:t>
            </w:r>
          </w:p>
        </w:tc>
        <w:tc>
          <w:tcPr>
            <w:tcW w:w="5203" w:type="dxa"/>
            <w:gridSpan w:val="5"/>
          </w:tcPr>
          <w:p w:rsidR="009C2230" w:rsidRDefault="009D7628">
            <w:pPr>
              <w:spacing w:before="290" w:line="184" w:lineRule="auto"/>
              <w:ind w:firstLine="140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债权债务、执行与不良资产处置</w:t>
            </w:r>
          </w:p>
        </w:tc>
        <w:tc>
          <w:tcPr>
            <w:tcW w:w="1778" w:type="dxa"/>
            <w:vMerge/>
            <w:tcBorders>
              <w:top w:val="nil"/>
            </w:tcBorders>
          </w:tcPr>
          <w:p w:rsidR="009C2230" w:rsidRDefault="009C2230"/>
        </w:tc>
      </w:tr>
      <w:tr w:rsidR="009C2230">
        <w:trPr>
          <w:trHeight w:val="574"/>
        </w:trPr>
        <w:tc>
          <w:tcPr>
            <w:tcW w:w="1551" w:type="dxa"/>
          </w:tcPr>
          <w:p w:rsidR="009C2230" w:rsidRDefault="008B7356">
            <w:pPr>
              <w:spacing w:before="169" w:line="184" w:lineRule="auto"/>
              <w:ind w:firstLine="30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律师类别</w:t>
            </w:r>
          </w:p>
        </w:tc>
        <w:tc>
          <w:tcPr>
            <w:tcW w:w="6981" w:type="dxa"/>
            <w:gridSpan w:val="6"/>
          </w:tcPr>
          <w:p w:rsidR="009C2230" w:rsidRDefault="008B7356">
            <w:pPr>
              <w:spacing w:before="90" w:line="382" w:lineRule="exact"/>
              <w:ind w:firstLine="142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7"/>
                <w:position w:val="2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专职</w:t>
            </w:r>
            <w:r w:rsidR="00574D94">
              <w:rPr>
                <w:rFonts w:ascii="宋体" w:eastAsia="宋体" w:hAnsi="宋体" w:cs="宋体" w:hint="eastAsia"/>
                <w:spacing w:val="-7"/>
                <w:position w:val="2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√</w:t>
            </w:r>
            <w:r>
              <w:rPr>
                <w:rFonts w:ascii="MS UI Gothic" w:eastAsia="MS UI Gothic" w:hAnsi="MS UI Gothic" w:cs="MS UI Gothic"/>
                <w:spacing w:val="14"/>
                <w:position w:val="2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/>
                <w:spacing w:val="-7"/>
                <w:position w:val="2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兼职□</w:t>
            </w:r>
            <w:r>
              <w:rPr>
                <w:rFonts w:ascii="宋体" w:eastAsia="宋体" w:hAnsi="宋体" w:cs="宋体"/>
                <w:spacing w:val="19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position w:val="2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公司□</w:t>
            </w:r>
            <w:r>
              <w:rPr>
                <w:rFonts w:ascii="宋体" w:eastAsia="宋体" w:hAnsi="宋体" w:cs="宋体"/>
                <w:spacing w:val="17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position w:val="2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公职</w:t>
            </w:r>
            <w:r>
              <w:rPr>
                <w:noProof/>
                <w:position w:val="-2"/>
                <w:sz w:val="24"/>
                <w:szCs w:val="24"/>
              </w:rPr>
              <w:drawing>
                <wp:inline distT="0" distB="0" distL="0" distR="0">
                  <wp:extent cx="124460" cy="160020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97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/>
                <w:spacing w:val="31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position w:val="2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法援□</w:t>
            </w:r>
          </w:p>
        </w:tc>
      </w:tr>
      <w:tr w:rsidR="009C2230">
        <w:trPr>
          <w:trHeight w:val="425"/>
        </w:trPr>
        <w:tc>
          <w:tcPr>
            <w:tcW w:w="6754" w:type="dxa"/>
            <w:gridSpan w:val="6"/>
          </w:tcPr>
          <w:p w:rsidR="009C2230" w:rsidRDefault="008B7356">
            <w:pPr>
              <w:spacing w:before="135" w:line="184" w:lineRule="auto"/>
              <w:ind w:firstLine="11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有无有效投诉记录</w:t>
            </w:r>
          </w:p>
        </w:tc>
        <w:tc>
          <w:tcPr>
            <w:tcW w:w="1778" w:type="dxa"/>
          </w:tcPr>
          <w:p w:rsidR="009C2230" w:rsidRDefault="008B7356">
            <w:pPr>
              <w:spacing w:before="56" w:line="369" w:lineRule="exact"/>
              <w:ind w:firstLine="132"/>
              <w:rPr>
                <w:rFonts w:ascii="MS UI Gothic" w:eastAsia="宋体" w:hAnsi="MS UI Gothic" w:cs="MS UI Gothic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5"/>
                <w:position w:val="2"/>
                <w:sz w:val="23"/>
                <w:szCs w:val="23"/>
                <w14:textOutline w14:w="420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有□无</w:t>
            </w:r>
            <w:r>
              <w:rPr>
                <w:rFonts w:ascii="MS UI Gothic" w:eastAsia="宋体" w:hAnsi="MS UI Gothic" w:cs="MS UI Gothic" w:hint="eastAsia"/>
                <w:spacing w:val="5"/>
                <w:position w:val="2"/>
                <w:sz w:val="23"/>
                <w:szCs w:val="23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□</w:t>
            </w:r>
            <w:r w:rsidR="00574D94">
              <w:rPr>
                <w:rFonts w:ascii="MS UI Gothic" w:eastAsia="宋体" w:hAnsi="MS UI Gothic" w:cs="MS UI Gothic" w:hint="eastAsia"/>
                <w:spacing w:val="5"/>
                <w:position w:val="2"/>
                <w:sz w:val="23"/>
                <w:szCs w:val="23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√</w:t>
            </w:r>
          </w:p>
        </w:tc>
      </w:tr>
      <w:tr w:rsidR="009C2230">
        <w:trPr>
          <w:trHeight w:val="485"/>
        </w:trPr>
        <w:tc>
          <w:tcPr>
            <w:tcW w:w="6754" w:type="dxa"/>
            <w:gridSpan w:val="6"/>
          </w:tcPr>
          <w:p w:rsidR="009C2230" w:rsidRDefault="008B7356">
            <w:pPr>
              <w:spacing w:before="163" w:line="184" w:lineRule="auto"/>
              <w:ind w:firstLine="11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有无受过行政处罚或律师协会行业处分</w:t>
            </w:r>
          </w:p>
        </w:tc>
        <w:tc>
          <w:tcPr>
            <w:tcW w:w="1778" w:type="dxa"/>
          </w:tcPr>
          <w:p w:rsidR="009C2230" w:rsidRDefault="008B7356">
            <w:pPr>
              <w:spacing w:before="87" w:line="381" w:lineRule="exact"/>
              <w:ind w:firstLine="132"/>
              <w:rPr>
                <w:rFonts w:ascii="MS UI Gothic" w:eastAsia="宋体" w:hAnsi="MS UI Gothic" w:cs="MS UI Gothic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position w:val="2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有□无</w:t>
            </w:r>
            <w:r>
              <w:rPr>
                <w:rFonts w:ascii="MS UI Gothic" w:eastAsia="宋体" w:hAnsi="MS UI Gothic" w:cs="MS UI Gothic" w:hint="eastAsia"/>
                <w:spacing w:val="-2"/>
                <w:position w:val="2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□</w:t>
            </w:r>
            <w:r w:rsidR="00574D94">
              <w:rPr>
                <w:rFonts w:ascii="MS UI Gothic" w:eastAsia="宋体" w:hAnsi="MS UI Gothic" w:cs="MS UI Gothic" w:hint="eastAsia"/>
                <w:spacing w:val="5"/>
                <w:position w:val="2"/>
                <w:sz w:val="23"/>
                <w:szCs w:val="23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√</w:t>
            </w:r>
          </w:p>
        </w:tc>
      </w:tr>
      <w:tr w:rsidR="009C2230">
        <w:trPr>
          <w:trHeight w:val="425"/>
        </w:trPr>
        <w:tc>
          <w:tcPr>
            <w:tcW w:w="6754" w:type="dxa"/>
            <w:gridSpan w:val="6"/>
          </w:tcPr>
          <w:p w:rsidR="009C2230" w:rsidRDefault="008B7356">
            <w:pPr>
              <w:spacing w:before="134" w:line="184" w:lineRule="auto"/>
              <w:ind w:firstLine="11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执业年度考核结果是否为称职以上</w:t>
            </w:r>
          </w:p>
        </w:tc>
        <w:tc>
          <w:tcPr>
            <w:tcW w:w="1778" w:type="dxa"/>
          </w:tcPr>
          <w:p w:rsidR="009C2230" w:rsidRDefault="008B7356">
            <w:pPr>
              <w:spacing w:before="58" w:line="367" w:lineRule="exact"/>
              <w:ind w:firstLine="13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4"/>
                <w:position w:val="2"/>
                <w:sz w:val="23"/>
                <w:szCs w:val="23"/>
                <w14:textOutline w14:w="41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是</w:t>
            </w:r>
            <w:r>
              <w:rPr>
                <w:rFonts w:ascii="MS UI Gothic" w:eastAsia="宋体" w:hAnsi="MS UI Gothic" w:cs="MS UI Gothic" w:hint="eastAsia"/>
                <w:spacing w:val="-4"/>
                <w:position w:val="2"/>
                <w:sz w:val="23"/>
                <w:szCs w:val="23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□</w:t>
            </w:r>
            <w:r>
              <w:rPr>
                <w:rFonts w:ascii="MS UI Gothic" w:eastAsia="宋体" w:hAnsi="MS UI Gothic" w:cs="MS UI Gothic" w:hint="eastAsia"/>
                <w:spacing w:val="-4"/>
                <w:position w:val="2"/>
                <w:sz w:val="23"/>
                <w:szCs w:val="23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position w:val="2"/>
                <w:sz w:val="23"/>
                <w:szCs w:val="23"/>
                <w14:textOutline w14:w="41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否□</w:t>
            </w:r>
            <w:r w:rsidR="00574D94">
              <w:rPr>
                <w:rFonts w:ascii="MS UI Gothic" w:eastAsia="宋体" w:hAnsi="MS UI Gothic" w:cs="MS UI Gothic" w:hint="eastAsia"/>
                <w:spacing w:val="5"/>
                <w:position w:val="2"/>
                <w:sz w:val="23"/>
                <w:szCs w:val="23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√</w:t>
            </w:r>
          </w:p>
        </w:tc>
      </w:tr>
      <w:tr w:rsidR="009C2230">
        <w:trPr>
          <w:trHeight w:val="2524"/>
        </w:trPr>
        <w:tc>
          <w:tcPr>
            <w:tcW w:w="1551" w:type="dxa"/>
          </w:tcPr>
          <w:p w:rsidR="009C2230" w:rsidRDefault="008B7356">
            <w:pPr>
              <w:spacing w:before="78" w:line="184" w:lineRule="auto"/>
              <w:ind w:firstLine="30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工作经历</w:t>
            </w:r>
          </w:p>
        </w:tc>
        <w:tc>
          <w:tcPr>
            <w:tcW w:w="6981" w:type="dxa"/>
            <w:gridSpan w:val="6"/>
          </w:tcPr>
          <w:p w:rsidR="009C2230" w:rsidRDefault="009D7628">
            <w:pPr>
              <w:spacing w:before="150" w:line="184" w:lineRule="auto"/>
              <w:ind w:firstLine="121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2</w:t>
            </w:r>
            <w:r>
              <w:rPr>
                <w:rFonts w:eastAsiaTheme="minorEastAsia"/>
              </w:rPr>
              <w:t>014.6</w:t>
            </w:r>
            <w:r>
              <w:rPr>
                <w:rFonts w:eastAsiaTheme="minorEastAsia" w:hint="eastAsia"/>
              </w:rPr>
              <w:t>-</w:t>
            </w:r>
            <w:r>
              <w:rPr>
                <w:rFonts w:eastAsiaTheme="minorEastAsia"/>
              </w:rPr>
              <w:t>2018</w:t>
            </w:r>
            <w:r>
              <w:rPr>
                <w:rFonts w:eastAsiaTheme="minorEastAsia" w:hint="eastAsia"/>
              </w:rPr>
              <w:t>/</w:t>
            </w:r>
            <w:r>
              <w:rPr>
                <w:rFonts w:eastAsiaTheme="minorEastAsia"/>
              </w:rPr>
              <w:t>7</w:t>
            </w:r>
            <w:r>
              <w:rPr>
                <w:rFonts w:eastAsiaTheme="minorEastAsia" w:hint="eastAsia"/>
              </w:rPr>
              <w:t>，江苏泓图律师事务所律师</w:t>
            </w:r>
          </w:p>
          <w:p w:rsidR="009D7628" w:rsidRPr="009D7628" w:rsidRDefault="009D7628">
            <w:pPr>
              <w:spacing w:before="150" w:line="184" w:lineRule="auto"/>
              <w:ind w:firstLine="121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2</w:t>
            </w:r>
            <w:r>
              <w:rPr>
                <w:rFonts w:eastAsiaTheme="minorEastAsia"/>
              </w:rPr>
              <w:t>018</w:t>
            </w:r>
            <w:r>
              <w:rPr>
                <w:rFonts w:eastAsiaTheme="minorEastAsia" w:hint="eastAsia"/>
              </w:rPr>
              <w:t>/</w:t>
            </w:r>
            <w:r>
              <w:rPr>
                <w:rFonts w:eastAsiaTheme="minorEastAsia"/>
              </w:rPr>
              <w:t>7</w:t>
            </w:r>
            <w:r>
              <w:rPr>
                <w:rFonts w:eastAsiaTheme="minorEastAsia" w:hint="eastAsia"/>
              </w:rPr>
              <w:t>至今，江苏韬冠律师事务所律师</w:t>
            </w:r>
          </w:p>
        </w:tc>
      </w:tr>
      <w:tr w:rsidR="009C2230" w:rsidTr="009D7628">
        <w:trPr>
          <w:trHeight w:val="1264"/>
        </w:trPr>
        <w:tc>
          <w:tcPr>
            <w:tcW w:w="1551" w:type="dxa"/>
          </w:tcPr>
          <w:p w:rsidR="009C2230" w:rsidRDefault="008B7356">
            <w:pPr>
              <w:spacing w:before="78"/>
              <w:ind w:left="182" w:right="168" w:firstLine="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何时何地受</w:t>
            </w: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过何种奖励</w:t>
            </w:r>
          </w:p>
        </w:tc>
        <w:tc>
          <w:tcPr>
            <w:tcW w:w="6981" w:type="dxa"/>
            <w:gridSpan w:val="6"/>
          </w:tcPr>
          <w:p w:rsidR="009C2230" w:rsidRPr="009D7628" w:rsidRDefault="009D7628">
            <w:pPr>
              <w:spacing w:before="211" w:line="184" w:lineRule="auto"/>
              <w:ind w:firstLine="121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2</w:t>
            </w:r>
            <w:r>
              <w:rPr>
                <w:rFonts w:eastAsiaTheme="minorEastAsia"/>
              </w:rPr>
              <w:t>020</w:t>
            </w:r>
            <w:r>
              <w:rPr>
                <w:rFonts w:eastAsiaTheme="minorEastAsia" w:hint="eastAsia"/>
              </w:rPr>
              <w:t>年度，南京市律师协会评定为专业精英律师</w:t>
            </w:r>
          </w:p>
        </w:tc>
      </w:tr>
      <w:tr w:rsidR="009C2230">
        <w:trPr>
          <w:trHeight w:val="2143"/>
        </w:trPr>
        <w:tc>
          <w:tcPr>
            <w:tcW w:w="1551" w:type="dxa"/>
          </w:tcPr>
          <w:p w:rsidR="009C2230" w:rsidRDefault="009C2230">
            <w:pPr>
              <w:spacing w:line="289" w:lineRule="auto"/>
            </w:pPr>
          </w:p>
          <w:p w:rsidR="009C2230" w:rsidRDefault="009C2230">
            <w:pPr>
              <w:spacing w:line="289" w:lineRule="auto"/>
            </w:pPr>
          </w:p>
          <w:p w:rsidR="009C2230" w:rsidRDefault="009C2230">
            <w:pPr>
              <w:spacing w:line="290" w:lineRule="auto"/>
            </w:pPr>
          </w:p>
          <w:p w:rsidR="009C2230" w:rsidRDefault="008B7356">
            <w:pPr>
              <w:spacing w:before="78" w:line="184" w:lineRule="auto"/>
              <w:ind w:firstLine="30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主要事迹</w:t>
            </w:r>
          </w:p>
        </w:tc>
        <w:tc>
          <w:tcPr>
            <w:tcW w:w="6981" w:type="dxa"/>
            <w:gridSpan w:val="6"/>
          </w:tcPr>
          <w:p w:rsidR="00375866" w:rsidRDefault="00375866">
            <w:pPr>
              <w:spacing w:before="210" w:line="184" w:lineRule="auto"/>
              <w:ind w:firstLine="121"/>
              <w:rPr>
                <w:rFonts w:ascii="微软雅黑" w:eastAsia="微软雅黑" w:hAnsi="微软雅黑"/>
                <w:color w:val="666666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666666"/>
                <w:shd w:val="clear" w:color="auto" w:fill="FFFFFF"/>
              </w:rPr>
              <w:t>执业多年，除具备法律专业知识及执业技能外，还是知识产权管理体系内审员、参加税务师职业资格培训与考试，具备税务知识，对企业税务筹划有一定见解，同时还参与基金从业资格培训考试。</w:t>
            </w:r>
          </w:p>
          <w:p w:rsidR="009D7628" w:rsidRDefault="00375866">
            <w:pPr>
              <w:spacing w:before="210" w:line="184" w:lineRule="auto"/>
              <w:ind w:firstLine="121"/>
              <w:rPr>
                <w:rFonts w:ascii="微软雅黑" w:eastAsia="微软雅黑" w:hAnsi="微软雅黑"/>
                <w:color w:val="666666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666666"/>
                <w:shd w:val="clear" w:color="auto" w:fill="FFFFFF"/>
              </w:rPr>
              <w:t>从业以来，专注于民商案件，每年办理各类民商事法律业务及刑事辩护、行政诉讼案件数百起，提供法律服务的案件类型有：不良资产处置、债权债务纠纷、各类合同纠纷、公司法律</w:t>
            </w:r>
            <w:bookmarkStart w:id="0" w:name="_GoBack"/>
            <w:bookmarkEnd w:id="0"/>
            <w:r>
              <w:rPr>
                <w:rFonts w:ascii="微软雅黑" w:eastAsia="微软雅黑" w:hAnsi="微软雅黑" w:hint="eastAsia"/>
                <w:color w:val="666666"/>
                <w:shd w:val="clear" w:color="auto" w:fill="FFFFFF"/>
              </w:rPr>
              <w:t>事务，现以债权债务处置、执行与破产清算案件为主攻方向。</w:t>
            </w:r>
          </w:p>
          <w:p w:rsidR="00375866" w:rsidRDefault="00375866">
            <w:pPr>
              <w:spacing w:before="210" w:line="184" w:lineRule="auto"/>
              <w:ind w:firstLine="121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曾担任数家街道社区、大型外贸企业、医疗器材企业法律顾问。</w:t>
            </w:r>
          </w:p>
          <w:p w:rsidR="009D7628" w:rsidRDefault="009D7628">
            <w:pPr>
              <w:spacing w:before="210" w:line="184" w:lineRule="auto"/>
              <w:ind w:firstLine="121"/>
              <w:rPr>
                <w:rFonts w:eastAsiaTheme="minorEastAsia"/>
              </w:rPr>
            </w:pPr>
          </w:p>
          <w:p w:rsidR="009D7628" w:rsidRDefault="009D7628">
            <w:pPr>
              <w:spacing w:before="210" w:line="184" w:lineRule="auto"/>
              <w:ind w:firstLine="121"/>
              <w:rPr>
                <w:rFonts w:eastAsiaTheme="minorEastAsia"/>
              </w:rPr>
            </w:pPr>
          </w:p>
          <w:p w:rsidR="009D7628" w:rsidRDefault="009D7628">
            <w:pPr>
              <w:spacing w:before="210" w:line="184" w:lineRule="auto"/>
              <w:ind w:firstLine="121"/>
              <w:rPr>
                <w:rFonts w:eastAsiaTheme="minorEastAsia"/>
              </w:rPr>
            </w:pPr>
          </w:p>
          <w:p w:rsidR="009D7628" w:rsidRDefault="009D7628">
            <w:pPr>
              <w:spacing w:before="210" w:line="184" w:lineRule="auto"/>
              <w:ind w:firstLine="121"/>
              <w:rPr>
                <w:rFonts w:eastAsiaTheme="minorEastAsia"/>
              </w:rPr>
            </w:pPr>
          </w:p>
          <w:p w:rsidR="009D7628" w:rsidRDefault="009D7628">
            <w:pPr>
              <w:spacing w:before="210" w:line="184" w:lineRule="auto"/>
              <w:ind w:firstLine="121"/>
              <w:rPr>
                <w:rFonts w:eastAsiaTheme="minorEastAsia"/>
              </w:rPr>
            </w:pPr>
          </w:p>
          <w:p w:rsidR="009D7628" w:rsidRDefault="009D7628">
            <w:pPr>
              <w:spacing w:before="210" w:line="184" w:lineRule="auto"/>
              <w:ind w:firstLine="121"/>
              <w:rPr>
                <w:rFonts w:eastAsiaTheme="minorEastAsia"/>
              </w:rPr>
            </w:pPr>
          </w:p>
          <w:p w:rsidR="009D7628" w:rsidRDefault="009D7628">
            <w:pPr>
              <w:spacing w:before="210" w:line="184" w:lineRule="auto"/>
              <w:ind w:firstLine="121"/>
              <w:rPr>
                <w:rFonts w:eastAsiaTheme="minorEastAsia"/>
              </w:rPr>
            </w:pPr>
          </w:p>
          <w:p w:rsidR="009D7628" w:rsidRPr="009D7628" w:rsidRDefault="009D7628">
            <w:pPr>
              <w:spacing w:before="210" w:line="184" w:lineRule="auto"/>
              <w:ind w:firstLine="121"/>
              <w:rPr>
                <w:rFonts w:eastAsiaTheme="minorEastAsia"/>
              </w:rPr>
            </w:pPr>
          </w:p>
        </w:tc>
      </w:tr>
    </w:tbl>
    <w:p w:rsidR="009C2230" w:rsidRDefault="009C2230"/>
    <w:sectPr w:rsidR="009C2230">
      <w:pgSz w:w="11906" w:h="16839"/>
      <w:pgMar w:top="117" w:right="1000" w:bottom="0" w:left="168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44F" w:rsidRDefault="00D3644F">
      <w:r>
        <w:separator/>
      </w:r>
    </w:p>
  </w:endnote>
  <w:endnote w:type="continuationSeparator" w:id="0">
    <w:p w:rsidR="00D3644F" w:rsidRDefault="00D36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44F" w:rsidRDefault="00D3644F">
      <w:r>
        <w:separator/>
      </w:r>
    </w:p>
  </w:footnote>
  <w:footnote w:type="continuationSeparator" w:id="0">
    <w:p w:rsidR="00D3644F" w:rsidRDefault="00D364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C2230"/>
    <w:rsid w:val="00375866"/>
    <w:rsid w:val="00574D94"/>
    <w:rsid w:val="008B7356"/>
    <w:rsid w:val="00966F92"/>
    <w:rsid w:val="009C2230"/>
    <w:rsid w:val="009D7628"/>
    <w:rsid w:val="00D3644F"/>
    <w:rsid w:val="01213882"/>
    <w:rsid w:val="01F66ABD"/>
    <w:rsid w:val="19FB69EE"/>
    <w:rsid w:val="20A83220"/>
    <w:rsid w:val="22FC746F"/>
    <w:rsid w:val="3A396F6B"/>
    <w:rsid w:val="3E3A1504"/>
    <w:rsid w:val="448C18DF"/>
    <w:rsid w:val="4E000616"/>
    <w:rsid w:val="5C272C70"/>
    <w:rsid w:val="72695938"/>
    <w:rsid w:val="7B917CAE"/>
    <w:rsid w:val="7C6D4277"/>
    <w:rsid w:val="7CF16C56"/>
    <w:rsid w:val="7DCC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F268C"/>
  <w15:docId w15:val="{617E38B3-4B98-4013-A1BB-BE3D91335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keywords>c78058b940bf4cea3n1z2tq6EFNU34q3U_KeQ-Oq</cp:keywords>
  <cp:lastModifiedBy>lawyerliz</cp:lastModifiedBy>
  <cp:revision>4</cp:revision>
  <dcterms:created xsi:type="dcterms:W3CDTF">2021-11-08T20:18:00Z</dcterms:created>
  <dcterms:modified xsi:type="dcterms:W3CDTF">2021-12-17T06:17:00Z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2021-12-17T11:21:33Z</vt:filetime>
  </property>
  <property fmtid="{D5CDD505-2E9C-101B-9397-08002B2CF9AE}" pid="4" name="KSOProductBuildVer">
    <vt:lpwstr>2052-11.1.0.11115</vt:lpwstr>
  </property>
  <property fmtid="{D5CDD505-2E9C-101B-9397-08002B2CF9AE}" pid="5" name="ICV">
    <vt:lpwstr>829E98FA288E4AEFB30AF1EA63FFAE12</vt:lpwstr>
  </property>
</Properties>
</file>