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210" w:right="17" w:firstLine="210"/>
        <w:jc w:val="center"/>
        <w:rPr>
          <w:rFonts w:ascii="宋体" w:hAnsi="宋体"/>
          <w:b/>
          <w:sz w:val="44"/>
        </w:rPr>
      </w:pPr>
      <w:r>
        <w:rPr>
          <w:rFonts w:hint="eastAsia" w:ascii="宋体" w:hAnsi="宋体"/>
          <w:b/>
          <w:sz w:val="44"/>
        </w:rPr>
        <w:t>法  律  顾  问  合  同</w:t>
      </w:r>
    </w:p>
    <w:p>
      <w:pPr>
        <w:wordWrap w:val="0"/>
        <w:spacing w:line="360" w:lineRule="auto"/>
        <w:ind w:right="448"/>
        <w:jc w:val="center"/>
        <w:rPr>
          <w:rFonts w:ascii="宋体" w:hAnsi="宋体"/>
          <w:b/>
          <w:sz w:val="24"/>
        </w:rPr>
      </w:pPr>
      <w:r>
        <w:rPr>
          <w:rFonts w:hint="eastAsia" w:ascii="宋体" w:hAnsi="宋体"/>
          <w:b/>
          <w:sz w:val="24"/>
        </w:rPr>
        <w:t xml:space="preserve">                                            （20   ）韬</w:t>
      </w:r>
      <w:r>
        <w:rPr>
          <w:rFonts w:hint="eastAsia" w:ascii="宋体" w:hAnsi="宋体"/>
          <w:b/>
          <w:sz w:val="24"/>
          <w:lang w:val="en-US" w:eastAsia="zh-CN"/>
        </w:rPr>
        <w:t>冠</w:t>
      </w:r>
      <w:r>
        <w:rPr>
          <w:rFonts w:hint="eastAsia" w:ascii="宋体" w:hAnsi="宋体"/>
          <w:b/>
          <w:sz w:val="24"/>
        </w:rPr>
        <w:t>顾字第</w:t>
      </w:r>
      <w:r>
        <w:rPr>
          <w:rFonts w:hint="eastAsia" w:ascii="宋体" w:hAnsi="宋体"/>
          <w:b/>
          <w:sz w:val="24"/>
          <w:u w:val="single"/>
        </w:rPr>
        <w:t xml:space="preserve">     </w:t>
      </w:r>
      <w:r>
        <w:rPr>
          <w:rFonts w:hint="eastAsia" w:ascii="宋体" w:hAnsi="宋体"/>
          <w:b/>
          <w:sz w:val="24"/>
        </w:rPr>
        <w:t>号</w:t>
      </w:r>
    </w:p>
    <w:p>
      <w:pPr>
        <w:spacing w:line="360" w:lineRule="auto"/>
        <w:rPr>
          <w:rFonts w:ascii="宋体" w:hAnsi="宋体"/>
          <w:b/>
          <w:sz w:val="24"/>
        </w:rPr>
      </w:pPr>
      <w:r>
        <w:rPr>
          <w:rFonts w:hint="eastAsia" w:ascii="宋体" w:hAnsi="宋体"/>
          <w:b/>
          <w:sz w:val="24"/>
        </w:rPr>
        <w:t>聘 请 方：</w:t>
      </w:r>
      <w:r>
        <w:rPr>
          <w:rFonts w:hint="eastAsia" w:ascii="宋体" w:hAnsi="宋体"/>
          <w:b/>
          <w:sz w:val="24"/>
          <w:u w:val="single"/>
        </w:rPr>
        <w:t xml:space="preserve"> </w:t>
      </w:r>
      <w:r>
        <w:rPr>
          <w:rFonts w:ascii="宋体" w:hAnsi="宋体"/>
          <w:b/>
          <w:sz w:val="24"/>
          <w:u w:val="single"/>
        </w:rPr>
        <w:t xml:space="preserve"> </w:t>
      </w:r>
      <w:r>
        <w:rPr>
          <w:rFonts w:hint="eastAsia" w:ascii="宋体" w:hAnsi="宋体"/>
          <w:b/>
          <w:sz w:val="24"/>
          <w:u w:val="single"/>
        </w:rPr>
        <w:t xml:space="preserve">                           </w:t>
      </w:r>
      <w:r>
        <w:rPr>
          <w:rFonts w:ascii="宋体" w:hAnsi="宋体"/>
          <w:b/>
          <w:sz w:val="24"/>
        </w:rPr>
        <w:t xml:space="preserve">   </w:t>
      </w:r>
    </w:p>
    <w:p>
      <w:pPr>
        <w:spacing w:line="360" w:lineRule="auto"/>
        <w:rPr>
          <w:rFonts w:ascii="宋体" w:hAnsi="宋体"/>
          <w:b/>
          <w:sz w:val="24"/>
        </w:rPr>
      </w:pPr>
      <w:r>
        <w:rPr>
          <w:rFonts w:hint="eastAsia" w:ascii="宋体" w:hAnsi="宋体"/>
          <w:b/>
          <w:sz w:val="24"/>
        </w:rPr>
        <w:t xml:space="preserve">被聘请方：江苏韬冠律师事务所   </w:t>
      </w:r>
    </w:p>
    <w:p>
      <w:pPr>
        <w:spacing w:line="360" w:lineRule="auto"/>
        <w:ind w:firstLine="448" w:firstLineChars="200"/>
        <w:rPr>
          <w:rFonts w:ascii="宋体" w:hAnsi="宋体"/>
          <w:sz w:val="24"/>
        </w:rPr>
      </w:pPr>
      <w:r>
        <w:rPr>
          <w:rFonts w:hint="eastAsia" w:ascii="宋体" w:hAnsi="宋体"/>
          <w:bCs/>
          <w:sz w:val="24"/>
        </w:rPr>
        <w:t>因</w:t>
      </w:r>
      <w:r>
        <w:rPr>
          <w:rFonts w:hint="eastAsia" w:ascii="宋体" w:hAnsi="宋体"/>
          <w:sz w:val="24"/>
        </w:rPr>
        <w:t>聘请方业务开展及运营、管理的需要，为了有效控制运营风险加强管理，能够及时的处理相关专业性和严谨性要求较高的事务，现特聘请被聘请方作为其常年法律顾问，被聘请方接受聘请方的聘请。根据《中华人民共和国律师法》、《中华人民共和国合同法》有关规定，聘请方与被聘请方就法律顾问事宜经充分协商，订立如下协议：</w:t>
      </w:r>
    </w:p>
    <w:p>
      <w:pPr>
        <w:spacing w:line="360" w:lineRule="auto"/>
        <w:ind w:firstLine="555"/>
        <w:rPr>
          <w:rFonts w:ascii="宋体" w:hAnsi="宋体"/>
          <w:sz w:val="24"/>
        </w:rPr>
      </w:pPr>
      <w:r>
        <w:rPr>
          <w:rFonts w:hint="eastAsia" w:ascii="宋体" w:hAnsi="宋体"/>
          <w:b/>
          <w:sz w:val="24"/>
        </w:rPr>
        <w:t xml:space="preserve">第一条  </w:t>
      </w:r>
      <w:r>
        <w:rPr>
          <w:rFonts w:hint="eastAsia" w:ascii="宋体" w:hAnsi="宋体"/>
          <w:sz w:val="24"/>
        </w:rPr>
        <w:t>根据聘请方的要求，被聘请方指派律师</w:t>
      </w:r>
      <w:r>
        <w:rPr>
          <w:rFonts w:hint="eastAsia" w:ascii="宋体" w:hAnsi="宋体"/>
          <w:sz w:val="24"/>
          <w:u w:val="single"/>
        </w:rPr>
        <w:t xml:space="preserve">        </w:t>
      </w:r>
      <w:r>
        <w:rPr>
          <w:rFonts w:hint="eastAsia" w:ascii="宋体" w:hAnsi="宋体"/>
          <w:sz w:val="24"/>
        </w:rPr>
        <w:t>担任聘请方的常年法律顾问承办律师。非经聘请方同意，被聘请方在合同期间不得更换承办律师；承办律师可以安排其助理或被聘请方其他律师，在承办律师向聘请方进行法律服务时提供协助，聘请方予以认可，但因涉及保密等原因聘请方明确提出不适宜承办律师以外人员参与的情况除外。承办律师应依照律师行业公认的业务规范，道德规范和勤勉尽责的精神为聘请方提供法律顾问服务。</w:t>
      </w:r>
    </w:p>
    <w:p>
      <w:pPr>
        <w:spacing w:line="360" w:lineRule="auto"/>
        <w:rPr>
          <w:rFonts w:ascii="宋体" w:hAnsi="宋体"/>
          <w:b/>
          <w:sz w:val="24"/>
        </w:rPr>
      </w:pPr>
      <w:r>
        <w:rPr>
          <w:rFonts w:hint="eastAsia" w:ascii="宋体" w:hAnsi="宋体"/>
          <w:sz w:val="24"/>
        </w:rPr>
        <w:t xml:space="preserve">    </w:t>
      </w:r>
      <w:r>
        <w:rPr>
          <w:rFonts w:hint="eastAsia" w:ascii="宋体" w:hAnsi="宋体"/>
          <w:b/>
          <w:sz w:val="24"/>
        </w:rPr>
        <w:t>第二条  法律顾问律师的工作和服务范围主要包括：</w:t>
      </w:r>
    </w:p>
    <w:p>
      <w:pPr>
        <w:spacing w:line="360" w:lineRule="auto"/>
        <w:ind w:firstLine="448" w:firstLineChars="200"/>
        <w:rPr>
          <w:rFonts w:ascii="宋体" w:hAnsi="宋体"/>
          <w:sz w:val="24"/>
        </w:rPr>
      </w:pPr>
      <w:r>
        <w:rPr>
          <w:rFonts w:hint="eastAsia" w:ascii="宋体" w:hAnsi="宋体"/>
          <w:b/>
          <w:sz w:val="24"/>
        </w:rPr>
        <w:t>1、解答法律咨询</w:t>
      </w:r>
      <w:r>
        <w:rPr>
          <w:rFonts w:hint="eastAsia" w:ascii="宋体" w:hAnsi="宋体"/>
          <w:sz w:val="24"/>
        </w:rPr>
        <w:t xml:space="preserve">。就聘请方在其工作、业务活动中遇到的一般、简单法律问题，由承办律师提供口头或者书面的简要法律分析意见。 </w:t>
      </w:r>
    </w:p>
    <w:p>
      <w:pPr>
        <w:spacing w:line="360" w:lineRule="auto"/>
        <w:ind w:firstLine="448" w:firstLineChars="200"/>
        <w:rPr>
          <w:rFonts w:ascii="宋体" w:hAnsi="宋体"/>
          <w:sz w:val="24"/>
        </w:rPr>
      </w:pPr>
      <w:r>
        <w:rPr>
          <w:rFonts w:hint="eastAsia" w:ascii="宋体" w:hAnsi="宋体"/>
          <w:b/>
          <w:sz w:val="24"/>
        </w:rPr>
        <w:t>2、出具法律意见</w:t>
      </w:r>
      <w:r>
        <w:rPr>
          <w:rFonts w:hint="eastAsia" w:ascii="宋体" w:hAnsi="宋体"/>
          <w:sz w:val="24"/>
        </w:rPr>
        <w:t>。根据聘请方的要求，对聘请方在经营管理中所遇到的法律问题，由承办律师进行深入研究并出具法律意见，为聘请方的决策提供必要的法律依据和法律建议。法律意见书的形式包括法律意见、备忘录、法律咨询报告、法律分析报告等。</w:t>
      </w:r>
    </w:p>
    <w:p>
      <w:pPr>
        <w:spacing w:line="360" w:lineRule="auto"/>
        <w:ind w:firstLine="448" w:firstLineChars="200"/>
        <w:rPr>
          <w:rFonts w:ascii="宋体" w:hAnsi="宋体"/>
          <w:sz w:val="24"/>
        </w:rPr>
      </w:pPr>
      <w:r>
        <w:rPr>
          <w:rFonts w:hint="eastAsia" w:ascii="宋体" w:hAnsi="宋体"/>
          <w:b/>
          <w:sz w:val="24"/>
        </w:rPr>
        <w:t>3、出具律师函。</w:t>
      </w:r>
      <w:r>
        <w:rPr>
          <w:rFonts w:hint="eastAsia" w:ascii="宋体" w:hAnsi="宋体"/>
          <w:sz w:val="24"/>
        </w:rPr>
        <w:t>根据聘请方的</w:t>
      </w:r>
      <w:r>
        <w:rPr>
          <w:rFonts w:hint="eastAsia" w:ascii="宋体" w:hAnsi="宋体"/>
          <w:sz w:val="24"/>
          <w:lang w:val="en-US" w:eastAsia="zh-CN"/>
        </w:rPr>
        <w:t>委托</w:t>
      </w:r>
      <w:r>
        <w:rPr>
          <w:rFonts w:hint="eastAsia" w:ascii="宋体" w:hAnsi="宋体"/>
          <w:sz w:val="24"/>
        </w:rPr>
        <w:t>，对聘请方在经营管理中所遇到的重大、较大法律问题，由承办律师进行研究并出具对外律师函，为聘请方提供非诉讼的法律支持。</w:t>
      </w:r>
    </w:p>
    <w:p>
      <w:pPr>
        <w:spacing w:line="360" w:lineRule="auto"/>
        <w:ind w:firstLine="448" w:firstLineChars="200"/>
        <w:rPr>
          <w:rFonts w:ascii="宋体" w:hAnsi="宋体"/>
          <w:sz w:val="24"/>
        </w:rPr>
      </w:pPr>
      <w:r>
        <w:rPr>
          <w:rFonts w:hint="eastAsia" w:ascii="宋体" w:hAnsi="宋体"/>
          <w:b/>
          <w:sz w:val="24"/>
        </w:rPr>
        <w:t>4、代为草拟、审查、修改、或制定有关法律事务文件</w:t>
      </w:r>
      <w:r>
        <w:rPr>
          <w:rFonts w:hint="eastAsia" w:ascii="宋体" w:hAnsi="宋体"/>
          <w:sz w:val="24"/>
        </w:rPr>
        <w:t>。应聘请方的要求并结合其提出的具体业务情况，代为聘请方草拟、审查、修改或制定各类业务合同以及内部职工劳动合同的文本、单位重要决定与指示、单位内部章程及规章制度等文件；代表聘请方就专门事项起草并对外发表律师声明。</w:t>
      </w:r>
    </w:p>
    <w:p>
      <w:pPr>
        <w:spacing w:line="360" w:lineRule="auto"/>
        <w:ind w:firstLine="448" w:firstLineChars="200"/>
        <w:rPr>
          <w:rFonts w:hint="eastAsia" w:ascii="宋体" w:hAnsi="宋体"/>
          <w:sz w:val="24"/>
        </w:rPr>
      </w:pPr>
      <w:r>
        <w:rPr>
          <w:rFonts w:hint="eastAsia" w:ascii="宋体" w:hAnsi="宋体"/>
          <w:b/>
          <w:bCs/>
          <w:sz w:val="24"/>
        </w:rPr>
        <w:t>5、</w:t>
      </w:r>
      <w:r>
        <w:rPr>
          <w:rFonts w:hint="eastAsia" w:ascii="宋体" w:hAnsi="宋体"/>
          <w:b/>
          <w:sz w:val="24"/>
        </w:rPr>
        <w:t>为聘请方工作人员提供法律辅导</w:t>
      </w:r>
      <w:r>
        <w:rPr>
          <w:rFonts w:hint="eastAsia" w:ascii="宋体" w:hAnsi="宋体"/>
          <w:sz w:val="24"/>
        </w:rPr>
        <w:t>。根据有关法律、参照有关案例并结合聘请方特点，对聘请方人员进行法律辅导，以提高聘请方工作人员的法律意识和必要的法律知识，以期在具体业务活动中自觉运用法律，达到避免或者减少损失的目的。具体辅导方式根据聘请方的要求可以是现场培训方式，也可以是向聘请方发送图文资料的方式。</w:t>
      </w:r>
    </w:p>
    <w:p>
      <w:pPr>
        <w:spacing w:line="360" w:lineRule="auto"/>
        <w:ind w:firstLine="448" w:firstLineChars="200"/>
        <w:rPr>
          <w:rFonts w:hint="eastAsia" w:ascii="宋体" w:hAnsi="宋体"/>
          <w:sz w:val="24"/>
        </w:rPr>
      </w:pPr>
      <w:r>
        <w:rPr>
          <w:rFonts w:hint="eastAsia" w:ascii="宋体" w:hAnsi="宋体"/>
          <w:b/>
          <w:bCs/>
          <w:sz w:val="24"/>
          <w:lang w:val="en-US" w:eastAsia="zh-CN"/>
        </w:rPr>
        <w:t>6、</w:t>
      </w:r>
      <w:r>
        <w:rPr>
          <w:rFonts w:hint="eastAsia" w:ascii="宋体" w:hAnsi="宋体"/>
          <w:b/>
          <w:sz w:val="24"/>
        </w:rPr>
        <w:t>代理重大非诉讼法律事务</w:t>
      </w:r>
      <w:r>
        <w:rPr>
          <w:rFonts w:hint="eastAsia" w:ascii="宋体" w:hAnsi="宋体"/>
          <w:sz w:val="24"/>
        </w:rPr>
        <w:t>。（1）以律师名义代表聘请方向其相应的对方就有关事宜出具法律公函，要求对方履行法律义务；主持或参与聘请方与其业务对方就解决双方纠纷所举行的谈判、调解活动；（2）</w:t>
      </w:r>
      <w:r>
        <w:rPr>
          <w:rFonts w:hint="eastAsia" w:ascii="宋体" w:hAnsi="宋体"/>
          <w:sz w:val="24"/>
          <w:lang w:val="en-US" w:eastAsia="zh-CN"/>
        </w:rPr>
        <w:t>根据聘请方的要求，</w:t>
      </w:r>
      <w:r>
        <w:rPr>
          <w:rFonts w:hint="eastAsia" w:ascii="宋体" w:hAnsi="宋体"/>
          <w:sz w:val="24"/>
        </w:rPr>
        <w:t>参与聘请方的业务或项目谈判；</w:t>
      </w:r>
    </w:p>
    <w:p>
      <w:pPr>
        <w:spacing w:line="360" w:lineRule="auto"/>
        <w:ind w:firstLine="448" w:firstLineChars="200"/>
        <w:rPr>
          <w:rFonts w:ascii="宋体" w:hAnsi="宋体"/>
          <w:sz w:val="24"/>
        </w:rPr>
      </w:pPr>
      <w:r>
        <w:rPr>
          <w:rFonts w:hint="eastAsia" w:ascii="宋体" w:hAnsi="宋体"/>
          <w:b/>
          <w:sz w:val="24"/>
        </w:rPr>
        <w:t>第三条 代理诉讼（仲裁）法律事务；</w:t>
      </w:r>
    </w:p>
    <w:p>
      <w:pPr>
        <w:spacing w:line="360" w:lineRule="auto"/>
        <w:ind w:firstLine="224" w:firstLineChars="100"/>
        <w:rPr>
          <w:rFonts w:hint="eastAsia" w:ascii="宋体" w:hAnsi="宋体"/>
          <w:b/>
          <w:bCs/>
          <w:sz w:val="24"/>
        </w:rPr>
      </w:pPr>
      <w:r>
        <w:rPr>
          <w:rFonts w:hint="eastAsia" w:ascii="宋体" w:hAnsi="宋体"/>
          <w:sz w:val="24"/>
        </w:rPr>
        <w:t>当发生涉及聘请方的法律诉讼、仲裁等活动时，接受聘请方委托和授权，作为聘请方的代理人参加诉讼、仲裁以及执行等程序</w:t>
      </w:r>
      <w:r>
        <w:rPr>
          <w:rFonts w:hint="eastAsia" w:ascii="宋体" w:hAnsi="宋体"/>
          <w:sz w:val="24"/>
          <w:lang w:eastAsia="zh-CN"/>
        </w:rPr>
        <w:t>。</w:t>
      </w:r>
      <w:r>
        <w:rPr>
          <w:rFonts w:hint="eastAsia" w:ascii="宋体" w:hAnsi="宋体"/>
          <w:b/>
          <w:bCs/>
          <w:sz w:val="24"/>
        </w:rPr>
        <w:t>本项服务被聘请方需要另行收取律师服务费，但鉴于聘请方为常年法律顾问单位，律师费按照相关政府指导收费标准减半收取。</w:t>
      </w:r>
    </w:p>
    <w:p>
      <w:pPr>
        <w:numPr>
          <w:ilvl w:val="0"/>
          <w:numId w:val="0"/>
        </w:numPr>
        <w:spacing w:line="360" w:lineRule="auto"/>
        <w:ind w:firstLine="448" w:firstLineChars="200"/>
        <w:rPr>
          <w:rFonts w:hint="eastAsia" w:ascii="宋体" w:hAnsi="宋体"/>
          <w:sz w:val="24"/>
        </w:rPr>
      </w:pPr>
      <w:r>
        <w:rPr>
          <w:rFonts w:hint="eastAsia" w:ascii="宋体" w:hAnsi="宋体"/>
          <w:b/>
          <w:bCs/>
          <w:sz w:val="24"/>
          <w:lang w:val="en-US" w:eastAsia="zh-CN"/>
        </w:rPr>
        <w:t>第四条 以下相关法律服务，需聘请方与被聘请方另行签订“专项法律服务协议”其服务费用另行协商确定：</w:t>
      </w:r>
    </w:p>
    <w:p>
      <w:pPr>
        <w:numPr>
          <w:ilvl w:val="0"/>
          <w:numId w:val="1"/>
        </w:numPr>
        <w:spacing w:line="360" w:lineRule="auto"/>
        <w:rPr>
          <w:rFonts w:hint="eastAsia" w:ascii="宋体" w:hAnsi="宋体"/>
          <w:sz w:val="24"/>
        </w:rPr>
      </w:pPr>
      <w:r>
        <w:rPr>
          <w:rFonts w:hint="eastAsia" w:ascii="宋体" w:hAnsi="宋体"/>
          <w:sz w:val="24"/>
        </w:rPr>
        <w:t>聘请方内部改制、资产重组等提供法律帮助</w:t>
      </w:r>
      <w:r>
        <w:rPr>
          <w:rFonts w:hint="eastAsia" w:ascii="宋体" w:hAnsi="宋体"/>
          <w:sz w:val="24"/>
          <w:lang w:val="en-US" w:eastAsia="zh-CN"/>
        </w:rPr>
        <w:t>和</w:t>
      </w:r>
      <w:r>
        <w:rPr>
          <w:rFonts w:hint="eastAsia" w:ascii="宋体" w:hAnsi="宋体"/>
          <w:sz w:val="24"/>
        </w:rPr>
        <w:t>提供相关的法律意见和方案等。</w:t>
      </w:r>
    </w:p>
    <w:p>
      <w:pPr>
        <w:numPr>
          <w:ilvl w:val="0"/>
          <w:numId w:val="1"/>
        </w:numPr>
        <w:spacing w:line="360" w:lineRule="auto"/>
        <w:rPr>
          <w:rFonts w:hint="eastAsia" w:ascii="宋体" w:hAnsi="宋体"/>
          <w:sz w:val="24"/>
        </w:rPr>
      </w:pPr>
      <w:r>
        <w:rPr>
          <w:rFonts w:hint="eastAsia" w:ascii="宋体" w:hAnsi="宋体"/>
          <w:sz w:val="24"/>
          <w:lang w:val="en-US" w:eastAsia="zh-CN"/>
        </w:rPr>
        <w:t>聘请方重大投融资行为、上市或拟上市，提供相关的法律辅导、意见和方案等。</w:t>
      </w:r>
    </w:p>
    <w:p>
      <w:pPr>
        <w:numPr>
          <w:ilvl w:val="0"/>
          <w:numId w:val="1"/>
        </w:numPr>
        <w:spacing w:line="360" w:lineRule="auto"/>
        <w:rPr>
          <w:rFonts w:hint="eastAsia" w:ascii="宋体" w:hAnsi="宋体" w:eastAsiaTheme="minorEastAsia"/>
          <w:b/>
          <w:bCs/>
          <w:sz w:val="24"/>
          <w:lang w:val="en-US" w:eastAsia="zh-CN"/>
        </w:rPr>
      </w:pPr>
      <w:r>
        <w:rPr>
          <w:rFonts w:hint="eastAsia" w:ascii="宋体" w:hAnsi="宋体"/>
          <w:sz w:val="24"/>
          <w:lang w:val="en-US" w:eastAsia="zh-CN"/>
        </w:rPr>
        <w:t>聘请方知识产权相关的法律事务（专利、商标、版权），提供系统建设的法律帮助和方案。（单项少量该方面需求，被聘请方在本常年顾问中法律服务，不另行收费）</w:t>
      </w:r>
    </w:p>
    <w:p>
      <w:pPr>
        <w:numPr>
          <w:ilvl w:val="0"/>
          <w:numId w:val="1"/>
        </w:numPr>
        <w:spacing w:line="360" w:lineRule="auto"/>
        <w:rPr>
          <w:rFonts w:hint="eastAsia" w:ascii="宋体" w:hAnsi="宋体" w:eastAsiaTheme="minorEastAsia"/>
          <w:b w:val="0"/>
          <w:bCs/>
          <w:sz w:val="24"/>
          <w:lang w:val="en-US" w:eastAsia="zh-CN"/>
        </w:rPr>
      </w:pPr>
      <w:r>
        <w:rPr>
          <w:rFonts w:hint="eastAsia" w:ascii="宋体" w:hAnsi="宋体"/>
          <w:b w:val="0"/>
          <w:bCs/>
          <w:sz w:val="24"/>
          <w:lang w:val="en-US" w:eastAsia="zh-CN"/>
        </w:rPr>
        <w:t>律师见证、律师尽职调查业务。</w:t>
      </w:r>
    </w:p>
    <w:p>
      <w:pPr>
        <w:spacing w:line="360" w:lineRule="auto"/>
        <w:ind w:firstLine="448" w:firstLineChars="200"/>
        <w:rPr>
          <w:rFonts w:ascii="宋体" w:hAnsi="宋体"/>
          <w:sz w:val="24"/>
        </w:rPr>
      </w:pPr>
      <w:r>
        <w:rPr>
          <w:rFonts w:hint="eastAsia" w:ascii="宋体" w:hAnsi="宋体"/>
          <w:b/>
          <w:sz w:val="24"/>
        </w:rPr>
        <w:t>第</w:t>
      </w:r>
      <w:r>
        <w:rPr>
          <w:rFonts w:hint="eastAsia" w:ascii="宋体" w:hAnsi="宋体"/>
          <w:b/>
          <w:sz w:val="24"/>
          <w:lang w:val="en-US" w:eastAsia="zh-CN"/>
        </w:rPr>
        <w:t>五</w:t>
      </w:r>
      <w:r>
        <w:rPr>
          <w:rFonts w:hint="eastAsia" w:ascii="宋体" w:hAnsi="宋体"/>
          <w:b/>
          <w:sz w:val="24"/>
        </w:rPr>
        <w:t xml:space="preserve">条  </w:t>
      </w:r>
      <w:r>
        <w:rPr>
          <w:rFonts w:hint="eastAsia" w:ascii="宋体" w:hAnsi="宋体"/>
          <w:sz w:val="24"/>
        </w:rPr>
        <w:t>被聘请方所派承办律师对聘请方所委托的事务应做到尽职尽守，充分保护聘请方的合法权益，并对在工作中所接触的聘请方商业机密、有关人员的个人隐私等承担保密义务。未经聘请方允许，不得将该等机密事项向任何第三方透露。</w:t>
      </w:r>
    </w:p>
    <w:p>
      <w:pPr>
        <w:spacing w:line="360" w:lineRule="auto"/>
        <w:ind w:firstLine="448" w:firstLineChars="200"/>
        <w:rPr>
          <w:rFonts w:ascii="宋体" w:hAnsi="宋体"/>
          <w:sz w:val="24"/>
        </w:rPr>
      </w:pPr>
      <w:r>
        <w:rPr>
          <w:rFonts w:hint="eastAsia" w:ascii="宋体" w:hAnsi="宋体"/>
          <w:b/>
          <w:sz w:val="24"/>
        </w:rPr>
        <w:t>第</w:t>
      </w:r>
      <w:r>
        <w:rPr>
          <w:rFonts w:hint="eastAsia" w:ascii="宋体" w:hAnsi="宋体"/>
          <w:b/>
          <w:sz w:val="24"/>
          <w:lang w:val="en-US" w:eastAsia="zh-CN"/>
        </w:rPr>
        <w:t>六</w:t>
      </w:r>
      <w:r>
        <w:rPr>
          <w:rFonts w:hint="eastAsia" w:ascii="宋体" w:hAnsi="宋体"/>
          <w:b/>
          <w:sz w:val="24"/>
        </w:rPr>
        <w:t>条 服务期限和费用：</w:t>
      </w:r>
      <w:r>
        <w:rPr>
          <w:rFonts w:hint="eastAsia" w:ascii="宋体" w:hAnsi="宋体"/>
          <w:sz w:val="24"/>
        </w:rPr>
        <w:t>服务期限为：</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日。聘请方应向被聘请方给付法律顾问费，该费用为人民币</w:t>
      </w:r>
      <w:r>
        <w:rPr>
          <w:rFonts w:hint="eastAsia" w:ascii="宋体" w:hAnsi="宋体"/>
          <w:sz w:val="24"/>
          <w:u w:val="single"/>
        </w:rPr>
        <w:t xml:space="preserve">            /年 </w:t>
      </w:r>
      <w:r>
        <w:rPr>
          <w:rFonts w:hint="eastAsia" w:ascii="宋体" w:hAnsi="宋体"/>
          <w:sz w:val="24"/>
        </w:rPr>
        <w:t>。</w:t>
      </w:r>
    </w:p>
    <w:p>
      <w:pPr>
        <w:spacing w:line="360" w:lineRule="auto"/>
        <w:rPr>
          <w:rFonts w:ascii="宋体" w:hAnsi="宋体"/>
          <w:sz w:val="24"/>
        </w:rPr>
      </w:pPr>
      <w:r>
        <w:rPr>
          <w:rFonts w:hint="eastAsia" w:ascii="宋体" w:hAnsi="宋体"/>
          <w:sz w:val="24"/>
        </w:rPr>
        <w:t>【</w:t>
      </w:r>
      <w:r>
        <w:rPr>
          <w:rFonts w:hint="eastAsia" w:ascii="宋体" w:hAnsi="宋体"/>
          <w:b/>
          <w:bCs/>
          <w:sz w:val="24"/>
        </w:rPr>
        <w:t>户名：江苏韬冠律师事务所；</w:t>
      </w:r>
      <w:r>
        <w:rPr>
          <w:rFonts w:hint="eastAsia" w:ascii="宋体" w:hAnsi="宋体"/>
          <w:b/>
          <w:sz w:val="24"/>
        </w:rPr>
        <w:t>开户行：中国农业银行南京三元巷支行；账  号：10113401040014585</w:t>
      </w:r>
      <w:r>
        <w:rPr>
          <w:rFonts w:hint="eastAsia" w:ascii="宋体" w:hAnsi="宋体"/>
          <w:sz w:val="24"/>
        </w:rPr>
        <w:t xml:space="preserve">】  </w:t>
      </w:r>
    </w:p>
    <w:p>
      <w:pPr>
        <w:spacing w:line="360" w:lineRule="auto"/>
        <w:ind w:firstLine="448" w:firstLineChars="200"/>
        <w:rPr>
          <w:rFonts w:ascii="宋体" w:hAnsi="宋体"/>
          <w:b/>
          <w:sz w:val="24"/>
        </w:rPr>
      </w:pPr>
      <w:r>
        <w:rPr>
          <w:rFonts w:hint="eastAsia" w:ascii="宋体" w:hAnsi="宋体"/>
          <w:b/>
          <w:sz w:val="24"/>
        </w:rPr>
        <w:t>第</w:t>
      </w:r>
      <w:r>
        <w:rPr>
          <w:rFonts w:hint="eastAsia" w:ascii="宋体" w:hAnsi="宋体"/>
          <w:b/>
          <w:sz w:val="24"/>
          <w:lang w:val="en-US" w:eastAsia="zh-CN"/>
        </w:rPr>
        <w:t>七</w:t>
      </w:r>
      <w:r>
        <w:rPr>
          <w:rFonts w:hint="eastAsia" w:ascii="宋体" w:hAnsi="宋体"/>
          <w:b/>
          <w:sz w:val="24"/>
        </w:rPr>
        <w:t xml:space="preserve">条   </w:t>
      </w:r>
      <w:r>
        <w:rPr>
          <w:rFonts w:hint="eastAsia" w:ascii="宋体" w:hAnsi="宋体"/>
          <w:sz w:val="24"/>
        </w:rPr>
        <w:t>承办律师在处理聘请方所委托的有关法律事务时的差旅费及其它合理必要开支的费用由聘请方承担。如发生法院等司法机关以及鉴定、翻译、资料等费用由聘请方承担。如发生拍卖、评估等其他中介机构的费用由聘请方承担。</w:t>
      </w:r>
    </w:p>
    <w:p>
      <w:pPr>
        <w:spacing w:line="360" w:lineRule="auto"/>
        <w:ind w:firstLine="448" w:firstLineChars="200"/>
        <w:rPr>
          <w:rFonts w:ascii="宋体" w:hAnsi="宋体"/>
          <w:sz w:val="24"/>
        </w:rPr>
      </w:pPr>
      <w:r>
        <w:rPr>
          <w:rFonts w:hint="eastAsia" w:ascii="宋体" w:hAnsi="宋体"/>
          <w:b/>
          <w:sz w:val="24"/>
        </w:rPr>
        <w:t>第</w:t>
      </w:r>
      <w:r>
        <w:rPr>
          <w:rFonts w:hint="eastAsia" w:ascii="宋体" w:hAnsi="宋体"/>
          <w:b/>
          <w:sz w:val="24"/>
          <w:lang w:val="en-US" w:eastAsia="zh-CN"/>
        </w:rPr>
        <w:t>八</w:t>
      </w:r>
      <w:r>
        <w:rPr>
          <w:rFonts w:hint="eastAsia" w:ascii="宋体" w:hAnsi="宋体"/>
          <w:b/>
          <w:sz w:val="24"/>
        </w:rPr>
        <w:t xml:space="preserve">条 </w:t>
      </w:r>
      <w:r>
        <w:rPr>
          <w:rFonts w:hint="eastAsia" w:ascii="宋体" w:hAnsi="宋体"/>
          <w:sz w:val="24"/>
        </w:rPr>
        <w:t>为使承办律师能依法执行职务和更好地提供法律帮助，聘请方应向承办律师：（1）真实并详细地介绍有关情况并提供相关文件资料；（2）必要时应提前邀请承办律师参加有关会议、谈判和研究等活动；（3）确保承办律师在提供法律</w:t>
      </w:r>
      <w:r>
        <w:rPr>
          <w:rFonts w:hint="eastAsia" w:ascii="宋体" w:hAnsi="宋体"/>
          <w:sz w:val="24"/>
          <w:lang w:val="en-US" w:eastAsia="zh-CN"/>
        </w:rPr>
        <w:t>服务</w:t>
      </w:r>
      <w:r>
        <w:rPr>
          <w:rFonts w:hint="eastAsia" w:ascii="宋体" w:hAnsi="宋体"/>
          <w:sz w:val="24"/>
        </w:rPr>
        <w:t>时必要的工作条件</w:t>
      </w:r>
      <w:r>
        <w:rPr>
          <w:rFonts w:hint="eastAsia" w:ascii="宋体" w:hAnsi="宋体"/>
          <w:sz w:val="24"/>
          <w:lang w:eastAsia="zh-CN"/>
        </w:rPr>
        <w:t>，</w:t>
      </w:r>
      <w:r>
        <w:rPr>
          <w:rFonts w:hint="eastAsia" w:ascii="宋体" w:hAnsi="宋体"/>
          <w:sz w:val="24"/>
          <w:lang w:val="en-US" w:eastAsia="zh-CN"/>
        </w:rPr>
        <w:t>如临时工位、停车位等</w:t>
      </w:r>
      <w:r>
        <w:rPr>
          <w:rFonts w:hint="eastAsia" w:ascii="宋体" w:hAnsi="宋体"/>
          <w:sz w:val="24"/>
        </w:rPr>
        <w:t>；（4）承办律师参与草拟、谈判或审查修改的合同等法律文件，聘请方应将定稿的文件电子版及时发送承办律师存档备份。</w:t>
      </w:r>
    </w:p>
    <w:p>
      <w:pPr>
        <w:spacing w:line="360" w:lineRule="auto"/>
        <w:ind w:firstLine="448" w:firstLineChars="200"/>
        <w:rPr>
          <w:rFonts w:ascii="宋体" w:hAnsi="宋体"/>
          <w:sz w:val="24"/>
        </w:rPr>
      </w:pPr>
      <w:r>
        <w:rPr>
          <w:rFonts w:hint="eastAsia" w:ascii="宋体" w:hAnsi="宋体"/>
          <w:b/>
          <w:sz w:val="24"/>
        </w:rPr>
        <w:t>第</w:t>
      </w:r>
      <w:r>
        <w:rPr>
          <w:rFonts w:hint="eastAsia" w:ascii="宋体" w:hAnsi="宋体"/>
          <w:b/>
          <w:sz w:val="24"/>
          <w:lang w:val="en-US" w:eastAsia="zh-CN"/>
        </w:rPr>
        <w:t>九</w:t>
      </w:r>
      <w:r>
        <w:rPr>
          <w:rFonts w:hint="eastAsia" w:ascii="宋体" w:hAnsi="宋体"/>
          <w:b/>
          <w:sz w:val="24"/>
        </w:rPr>
        <w:t xml:space="preserve">条  </w:t>
      </w:r>
      <w:r>
        <w:rPr>
          <w:rFonts w:hint="eastAsia" w:ascii="宋体" w:hAnsi="宋体"/>
          <w:sz w:val="24"/>
        </w:rPr>
        <w:t>聘请方应确定专人负责与被聘请方承办律师的日常联系工作，并负责向承办律师为处理聘请方的法律事务提供联络和协助。双方工作联络方式信息约定如下：</w:t>
      </w:r>
    </w:p>
    <w:p>
      <w:pPr>
        <w:spacing w:line="360" w:lineRule="auto"/>
        <w:ind w:firstLine="448" w:firstLineChars="200"/>
        <w:rPr>
          <w:rFonts w:ascii="宋体" w:hAnsi="宋体"/>
          <w:sz w:val="24"/>
          <w:u w:val="single"/>
        </w:rPr>
      </w:pPr>
      <w:r>
        <w:rPr>
          <w:rFonts w:hint="eastAsia" w:ascii="宋体" w:hAnsi="宋体"/>
          <w:sz w:val="24"/>
        </w:rPr>
        <w:t>聘请方联系人及电话、电邮：</w:t>
      </w:r>
      <w:r>
        <w:rPr>
          <w:rFonts w:hint="eastAsia" w:ascii="宋体" w:hAnsi="宋体"/>
          <w:sz w:val="24"/>
          <w:u w:val="single"/>
        </w:rPr>
        <w:t xml:space="preserve">                                                </w:t>
      </w:r>
    </w:p>
    <w:p>
      <w:pPr>
        <w:spacing w:line="360" w:lineRule="auto"/>
        <w:ind w:firstLine="448" w:firstLineChars="200"/>
        <w:rPr>
          <w:rFonts w:ascii="宋体" w:hAnsi="宋体"/>
          <w:sz w:val="24"/>
          <w:u w:val="single"/>
        </w:rPr>
      </w:pPr>
      <w:r>
        <w:rPr>
          <w:rFonts w:hint="eastAsia" w:ascii="宋体" w:hAnsi="宋体"/>
          <w:sz w:val="24"/>
        </w:rPr>
        <w:t>被聘请方承办律师及电话、电邮：</w:t>
      </w:r>
      <w:r>
        <w:rPr>
          <w:rFonts w:hint="eastAsia" w:ascii="宋体" w:hAnsi="宋体"/>
          <w:sz w:val="24"/>
          <w:u w:val="single"/>
        </w:rPr>
        <w:t xml:space="preserve">                                                    </w:t>
      </w:r>
    </w:p>
    <w:p>
      <w:pPr>
        <w:spacing w:line="360" w:lineRule="auto"/>
        <w:ind w:firstLine="448" w:firstLineChars="200"/>
        <w:rPr>
          <w:rFonts w:ascii="宋体" w:hAnsi="宋体"/>
          <w:sz w:val="24"/>
          <w:u w:val="single"/>
        </w:rPr>
      </w:pPr>
      <w:r>
        <w:rPr>
          <w:rFonts w:hint="eastAsia" w:ascii="宋体" w:hAnsi="宋体"/>
          <w:sz w:val="24"/>
        </w:rPr>
        <w:t>双方约定以电子邮箱为首选或重要联络方式，上述信息一方如有变化，应第一时间通过电子邮件向对方通知；若需要纸质文件往来，双方先行在电邮中确定收发地址。</w:t>
      </w:r>
    </w:p>
    <w:p>
      <w:pPr>
        <w:numPr>
          <w:ilvl w:val="0"/>
          <w:numId w:val="2"/>
        </w:numPr>
        <w:spacing w:line="360" w:lineRule="auto"/>
        <w:ind w:left="446" w:leftChars="0" w:firstLine="0" w:firstLineChars="0"/>
        <w:rPr>
          <w:rFonts w:ascii="宋体" w:hAnsi="宋体"/>
          <w:b/>
          <w:sz w:val="24"/>
        </w:rPr>
      </w:pPr>
      <w:r>
        <w:rPr>
          <w:rFonts w:hint="eastAsia" w:ascii="宋体" w:hAnsi="宋体"/>
          <w:b/>
          <w:sz w:val="24"/>
        </w:rPr>
        <w:t xml:space="preserve"> </w:t>
      </w:r>
      <w:r>
        <w:rPr>
          <w:rFonts w:hint="eastAsia" w:ascii="宋体" w:hAnsi="宋体"/>
          <w:bCs/>
          <w:sz w:val="24"/>
        </w:rPr>
        <w:t>本合</w:t>
      </w:r>
      <w:r>
        <w:rPr>
          <w:rFonts w:hint="eastAsia" w:ascii="宋体" w:hAnsi="宋体"/>
          <w:sz w:val="24"/>
        </w:rPr>
        <w:t>同自双方签署之日生效，有效期至上述第五条约定服务期限截止日止，到期后双方另行协商续签事项。</w:t>
      </w:r>
    </w:p>
    <w:p>
      <w:pPr>
        <w:numPr>
          <w:numId w:val="0"/>
        </w:numPr>
        <w:spacing w:line="360" w:lineRule="auto"/>
        <w:rPr>
          <w:rFonts w:ascii="宋体" w:hAnsi="宋体"/>
          <w:b/>
          <w:sz w:val="24"/>
        </w:rPr>
      </w:pPr>
      <w:bookmarkStart w:id="0" w:name="_GoBack"/>
      <w:bookmarkEnd w:id="0"/>
      <w:r>
        <w:rPr>
          <w:rFonts w:hint="eastAsia" w:ascii="宋体" w:hAnsi="宋体"/>
          <w:sz w:val="24"/>
        </w:rPr>
        <w:t xml:space="preserve">    </w:t>
      </w:r>
      <w:r>
        <w:rPr>
          <w:rFonts w:hint="eastAsia" w:ascii="宋体" w:hAnsi="宋体"/>
          <w:b/>
          <w:sz w:val="24"/>
        </w:rPr>
        <w:t>第十</w:t>
      </w:r>
      <w:r>
        <w:rPr>
          <w:rFonts w:hint="eastAsia" w:ascii="宋体" w:hAnsi="宋体"/>
          <w:b/>
          <w:sz w:val="24"/>
          <w:lang w:val="en-US" w:eastAsia="zh-CN"/>
        </w:rPr>
        <w:t>一</w:t>
      </w:r>
      <w:r>
        <w:rPr>
          <w:rFonts w:hint="eastAsia" w:ascii="宋体" w:hAnsi="宋体"/>
          <w:b/>
          <w:sz w:val="24"/>
        </w:rPr>
        <w:t xml:space="preserve">条  </w:t>
      </w:r>
      <w:r>
        <w:rPr>
          <w:rFonts w:hint="eastAsia" w:ascii="宋体" w:hAnsi="宋体"/>
          <w:sz w:val="24"/>
        </w:rPr>
        <w:t>本合同一式两份。合同双方各执一份，自双方签字盖章（含骑缝章）后生效，具有同等法律效力。发生争议</w:t>
      </w:r>
      <w:r>
        <w:rPr>
          <w:rFonts w:hint="eastAsia" w:ascii="宋体" w:hAnsi="宋体"/>
          <w:sz w:val="24"/>
          <w:lang w:val="en-US" w:eastAsia="zh-CN"/>
        </w:rPr>
        <w:t>双方应协商解决，协商不成</w:t>
      </w:r>
      <w:r>
        <w:rPr>
          <w:rFonts w:hint="eastAsia" w:ascii="宋体" w:hAnsi="宋体"/>
          <w:sz w:val="24"/>
        </w:rPr>
        <w:t>由</w:t>
      </w:r>
      <w:r>
        <w:rPr>
          <w:rFonts w:hint="eastAsia" w:ascii="宋体" w:hAnsi="宋体"/>
          <w:sz w:val="24"/>
          <w:lang w:val="en-US" w:eastAsia="zh-CN"/>
        </w:rPr>
        <w:t>南京市仲裁委员会仲裁解决</w:t>
      </w:r>
      <w:r>
        <w:rPr>
          <w:rFonts w:hint="eastAsia" w:ascii="宋体" w:hAnsi="宋体"/>
          <w:sz w:val="24"/>
        </w:rPr>
        <w:t>。</w:t>
      </w:r>
    </w:p>
    <w:p>
      <w:pPr>
        <w:spacing w:line="360" w:lineRule="auto"/>
        <w:ind w:left="7567" w:hanging="7560" w:hangingChars="3375"/>
        <w:rPr>
          <w:rFonts w:ascii="宋体" w:hAnsi="宋体"/>
          <w:b/>
          <w:sz w:val="24"/>
        </w:rPr>
      </w:pPr>
      <w:r>
        <w:rPr>
          <w:rFonts w:hint="eastAsia" w:ascii="宋体" w:hAnsi="宋体"/>
          <w:b/>
          <w:sz w:val="24"/>
        </w:rPr>
        <w:t>聘请方：（盖章)                           被聘请方：江苏韬冠律师事务所(盖章）</w:t>
      </w:r>
    </w:p>
    <w:p>
      <w:pPr>
        <w:spacing w:line="360" w:lineRule="auto"/>
        <w:rPr>
          <w:rFonts w:ascii="宋体" w:hAnsi="宋体"/>
          <w:b/>
          <w:sz w:val="24"/>
        </w:rPr>
      </w:pPr>
      <w:r>
        <w:rPr>
          <w:rFonts w:hint="eastAsia" w:ascii="宋体" w:hAnsi="宋体"/>
          <w:b/>
          <w:sz w:val="24"/>
        </w:rPr>
        <w:t>法定代表人（负责人）：                    代表律师：</w:t>
      </w:r>
    </w:p>
    <w:p>
      <w:pPr>
        <w:spacing w:line="360" w:lineRule="auto"/>
        <w:rPr>
          <w:rFonts w:hint="eastAsia" w:ascii="宋体" w:hAnsi="宋体"/>
          <w:b/>
          <w:sz w:val="24"/>
        </w:rPr>
      </w:pPr>
      <w:r>
        <w:rPr>
          <w:rFonts w:hint="eastAsia" w:ascii="宋体" w:hAnsi="宋体"/>
          <w:b/>
          <w:sz w:val="24"/>
        </w:rPr>
        <w:t xml:space="preserve">签约时间：     年   月    日             签约时间：     年   月    日 </w:t>
      </w:r>
    </w:p>
    <w:p>
      <w:pPr>
        <w:bidi w:val="0"/>
        <w:rPr>
          <w:rFonts w:hint="eastAsia" w:asciiTheme="minorHAnsi" w:hAnsiTheme="minorHAnsi" w:eastAsiaTheme="minorEastAsia" w:cstheme="minorBidi"/>
          <w:kern w:val="2"/>
          <w:sz w:val="21"/>
          <w:szCs w:val="22"/>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3687"/>
        </w:tabs>
        <w:bidi w:val="0"/>
        <w:jc w:val="left"/>
        <w:rPr>
          <w:rFonts w:hint="eastAsia"/>
          <w:lang w:val="en-US" w:eastAsia="zh-CN"/>
        </w:rPr>
      </w:pPr>
      <w:r>
        <w:rPr>
          <w:rFonts w:hint="eastAsia"/>
          <w:lang w:val="en-US" w:eastAsia="zh-CN"/>
        </w:rPr>
        <w:tab/>
      </w:r>
    </w:p>
    <w:sectPr>
      <w:headerReference r:id="rId3" w:type="default"/>
      <w:footerReference r:id="rId4" w:type="default"/>
      <w:footerReference r:id="rId5" w:type="even"/>
      <w:pgSz w:w="11906" w:h="16838"/>
      <w:pgMar w:top="1418" w:right="1701" w:bottom="1418" w:left="1701" w:header="510" w:footer="680" w:gutter="0"/>
      <w:pgNumType w:fmt="decimal"/>
      <w:cols w:space="720" w:num="1"/>
      <w:docGrid w:type="linesAndChars" w:linePitch="291"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jc w:val="center"/>
      <w:rPr>
        <w:rFonts w:hint="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posOffset>5165725</wp:posOffset>
              </wp:positionH>
              <wp:positionV relativeFrom="paragraph">
                <wp:posOffset>103505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6.75pt;margin-top:8.15pt;height:144pt;width:144pt;mso-position-horizontal-relative:margin;mso-wrap-style:none;z-index:251659264;mso-width-relative:page;mso-height-relative:page;" filled="f" stroked="f" coordsize="21600,21600" o:gfxdata="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PFhYHWAAAACw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4</w:t>
                    </w:r>
                    <w:r>
                      <w:fldChar w:fldCharType="end"/>
                    </w:r>
                  </w:p>
                </w:txbxContent>
              </v:textbox>
            </v:shape>
          </w:pict>
        </mc:Fallback>
      </mc:AlternateContent>
    </w:r>
    <w:r>
      <w:rPr>
        <w:rFonts w:hint="eastAsia"/>
        <w:lang w:val="en-US" w:eastAsia="zh-CN"/>
      </w:rPr>
      <w:t xml:space="preserve">  </w:t>
    </w:r>
  </w:p>
  <w:p>
    <w:pPr>
      <w:pStyle w:val="2"/>
      <w:ind w:right="360"/>
      <w:jc w:val="left"/>
      <w:rPr>
        <w:kern w:val="0"/>
      </w:rPr>
    </w:pPr>
    <w:r>
      <w:rPr>
        <w:rFonts w:hint="eastAsia"/>
        <w:lang w:val="en-US" w:eastAsia="zh-CN"/>
      </w:rPr>
      <w:t xml:space="preserve">        </w:t>
    </w:r>
    <w:r>
      <w:rPr>
        <w:rFonts w:hint="eastAsia" w:eastAsiaTheme="minorEastAsia"/>
        <w:lang w:eastAsia="zh-CN"/>
      </w:rPr>
      <w:drawing>
        <wp:inline distT="0" distB="0" distL="114300" distR="114300">
          <wp:extent cx="3668395" cy="431800"/>
          <wp:effectExtent l="0" t="0" r="8255" b="6350"/>
          <wp:docPr id="2" name="图片 2" descr="1340031ed2eb29bdad5ccddf7220c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340031ed2eb29bdad5ccddf7220c22"/>
                  <pic:cNvPicPr>
                    <a:picLocks noChangeAspect="1"/>
                  </pic:cNvPicPr>
                </pic:nvPicPr>
                <pic:blipFill>
                  <a:blip r:embed="rId1"/>
                  <a:srcRect r="28456"/>
                  <a:stretch>
                    <a:fillRect/>
                  </a:stretch>
                </pic:blipFill>
                <pic:spPr>
                  <a:xfrm>
                    <a:off x="0" y="0"/>
                    <a:ext cx="3668395" cy="431800"/>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fldChar w:fldCharType="begin"/>
    </w:r>
    <w:r>
      <w:rPr>
        <w:rStyle w:val="6"/>
      </w:rPr>
      <w:instrText xml:space="preserve">PAGE  </w:instrText>
    </w:r>
    <w:r>
      <w:fldChar w:fldCharType="separate"/>
    </w:r>
    <w:r>
      <w:rPr>
        <w:rStyle w:val="6"/>
      </w:rPr>
      <w:t>1</w:t>
    </w:r>
    <w: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drawing>
        <wp:inline distT="0" distB="0" distL="0" distR="0">
          <wp:extent cx="400685" cy="260350"/>
          <wp:effectExtent l="0" t="0" r="18415"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
                  <a:stretch>
                    <a:fillRect/>
                  </a:stretch>
                </pic:blipFill>
                <pic:spPr>
                  <a:xfrm>
                    <a:off x="0" y="0"/>
                    <a:ext cx="400930" cy="260983"/>
                  </a:xfrm>
                  <a:prstGeom prst="rect">
                    <a:avLst/>
                  </a:prstGeom>
                </pic:spPr>
              </pic:pic>
            </a:graphicData>
          </a:graphic>
        </wp:inline>
      </w:drawing>
    </w:r>
    <w:r>
      <w:rPr>
        <w:rFonts w:hint="eastAsia"/>
        <w:lang w:val="en-US" w:eastAsia="zh-CN"/>
      </w:rPr>
      <w:t xml:space="preserve">               </w:t>
    </w:r>
    <w:r>
      <w:drawing>
        <wp:inline distT="0" distB="0" distL="0" distR="0">
          <wp:extent cx="3004185" cy="335280"/>
          <wp:effectExtent l="0" t="0" r="5715" b="762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
                  <a:stretch>
                    <a:fillRect/>
                  </a:stretch>
                </pic:blipFill>
                <pic:spPr>
                  <a:xfrm>
                    <a:off x="0" y="0"/>
                    <a:ext cx="3029791" cy="33847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5B4709"/>
    <w:multiLevelType w:val="singleLevel"/>
    <w:tmpl w:val="A55B4709"/>
    <w:lvl w:ilvl="0" w:tentative="0">
      <w:start w:val="10"/>
      <w:numFmt w:val="chineseCounting"/>
      <w:suff w:val="space"/>
      <w:lvlText w:val="第%1条"/>
      <w:lvlJc w:val="left"/>
      <w:pPr>
        <w:ind w:left="446" w:leftChars="0" w:firstLine="0" w:firstLineChars="0"/>
      </w:pPr>
      <w:rPr>
        <w:rFonts w:hint="eastAsia"/>
      </w:rPr>
    </w:lvl>
  </w:abstractNum>
  <w:abstractNum w:abstractNumId="1">
    <w:nsid w:val="5AC8DFE3"/>
    <w:multiLevelType w:val="singleLevel"/>
    <w:tmpl w:val="5AC8DFE3"/>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5ZmEwY2Q2NzU4MmY2OGY4ZTgyM2M0ZDE1NmMwYWUifQ=="/>
  </w:docVars>
  <w:rsids>
    <w:rsidRoot w:val="252A2587"/>
    <w:rsid w:val="00057A3A"/>
    <w:rsid w:val="00064ADF"/>
    <w:rsid w:val="00192E70"/>
    <w:rsid w:val="002B4440"/>
    <w:rsid w:val="006539C6"/>
    <w:rsid w:val="009F0907"/>
    <w:rsid w:val="00A1504A"/>
    <w:rsid w:val="00B00417"/>
    <w:rsid w:val="00D94168"/>
    <w:rsid w:val="02E132C9"/>
    <w:rsid w:val="031C24C4"/>
    <w:rsid w:val="03333393"/>
    <w:rsid w:val="05B210C4"/>
    <w:rsid w:val="06AF4222"/>
    <w:rsid w:val="08F5187C"/>
    <w:rsid w:val="093323A4"/>
    <w:rsid w:val="09C3503D"/>
    <w:rsid w:val="0C882A07"/>
    <w:rsid w:val="0D30080F"/>
    <w:rsid w:val="0DC729D1"/>
    <w:rsid w:val="0E323572"/>
    <w:rsid w:val="10E024DA"/>
    <w:rsid w:val="1199283B"/>
    <w:rsid w:val="131E3FB2"/>
    <w:rsid w:val="14700825"/>
    <w:rsid w:val="14B649FA"/>
    <w:rsid w:val="169326D4"/>
    <w:rsid w:val="18DF4DB9"/>
    <w:rsid w:val="1BE32F56"/>
    <w:rsid w:val="1CE45EC3"/>
    <w:rsid w:val="1D8D59C5"/>
    <w:rsid w:val="23765DE6"/>
    <w:rsid w:val="24681AD2"/>
    <w:rsid w:val="252A2587"/>
    <w:rsid w:val="257F6205"/>
    <w:rsid w:val="258E0C37"/>
    <w:rsid w:val="26462C74"/>
    <w:rsid w:val="26C50688"/>
    <w:rsid w:val="27D72EBE"/>
    <w:rsid w:val="290E23DA"/>
    <w:rsid w:val="2BCF059C"/>
    <w:rsid w:val="2FB219C5"/>
    <w:rsid w:val="2FF45738"/>
    <w:rsid w:val="30336FAA"/>
    <w:rsid w:val="310F3573"/>
    <w:rsid w:val="334943EF"/>
    <w:rsid w:val="340B78F6"/>
    <w:rsid w:val="34A246FE"/>
    <w:rsid w:val="35224368"/>
    <w:rsid w:val="352549E8"/>
    <w:rsid w:val="37A61E10"/>
    <w:rsid w:val="387B504A"/>
    <w:rsid w:val="3B715363"/>
    <w:rsid w:val="442A5B77"/>
    <w:rsid w:val="45BE79BC"/>
    <w:rsid w:val="49044BE8"/>
    <w:rsid w:val="499A72FA"/>
    <w:rsid w:val="4D090A1F"/>
    <w:rsid w:val="4FA95195"/>
    <w:rsid w:val="50A97A38"/>
    <w:rsid w:val="51901726"/>
    <w:rsid w:val="537D5CC3"/>
    <w:rsid w:val="548E5CAE"/>
    <w:rsid w:val="551B5793"/>
    <w:rsid w:val="55760C1C"/>
    <w:rsid w:val="56546685"/>
    <w:rsid w:val="567A13F8"/>
    <w:rsid w:val="56905D0D"/>
    <w:rsid w:val="56B338D9"/>
    <w:rsid w:val="584D5C35"/>
    <w:rsid w:val="597B6145"/>
    <w:rsid w:val="5A6B64ED"/>
    <w:rsid w:val="5C4A0D0C"/>
    <w:rsid w:val="60152E22"/>
    <w:rsid w:val="6137498E"/>
    <w:rsid w:val="61EB73DC"/>
    <w:rsid w:val="62126CBA"/>
    <w:rsid w:val="62DD22DA"/>
    <w:rsid w:val="641C4604"/>
    <w:rsid w:val="651B096F"/>
    <w:rsid w:val="655269D0"/>
    <w:rsid w:val="658765EB"/>
    <w:rsid w:val="658E5B0E"/>
    <w:rsid w:val="667F18FA"/>
    <w:rsid w:val="68071BA7"/>
    <w:rsid w:val="682F1F50"/>
    <w:rsid w:val="68882CE8"/>
    <w:rsid w:val="68B43ADD"/>
    <w:rsid w:val="69A42202"/>
    <w:rsid w:val="6AF35D91"/>
    <w:rsid w:val="6DFB0400"/>
    <w:rsid w:val="6E6C4D3F"/>
    <w:rsid w:val="6F297BDC"/>
    <w:rsid w:val="6F532AC7"/>
    <w:rsid w:val="72541E8D"/>
    <w:rsid w:val="740B2A1F"/>
    <w:rsid w:val="779C67B0"/>
    <w:rsid w:val="781400F4"/>
    <w:rsid w:val="78520C1D"/>
    <w:rsid w:val="7867674E"/>
    <w:rsid w:val="78DB592E"/>
    <w:rsid w:val="7973709D"/>
    <w:rsid w:val="797974AA"/>
    <w:rsid w:val="79C478F8"/>
    <w:rsid w:val="7AF4420D"/>
    <w:rsid w:val="7B073F40"/>
    <w:rsid w:val="7BE61DA8"/>
    <w:rsid w:val="7C0136E9"/>
    <w:rsid w:val="7C4033A0"/>
    <w:rsid w:val="7CD55051"/>
    <w:rsid w:val="7D711B45"/>
    <w:rsid w:val="7E0A60E2"/>
    <w:rsid w:val="7E5A7E4E"/>
    <w:rsid w:val="7E9D7486"/>
    <w:rsid w:val="7F7B6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2233</Words>
  <Characters>2250</Characters>
  <Lines>18</Lines>
  <Paragraphs>5</Paragraphs>
  <TotalTime>5</TotalTime>
  <ScaleCrop>false</ScaleCrop>
  <LinksUpToDate>false</LinksUpToDate>
  <CharactersWithSpaces>2614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2018-04-05T14:55:00Z</dcterms:created>
  <dc:creator>陈大状</dc:creator>
  <cp:lastModifiedBy>陈大状</cp:lastModifiedBy>
  <dcterms:modified xsi:type="dcterms:W3CDTF">2022-06-09T02:29:08Z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C794731CD9A34601802920C7C0F7D4C3</vt:lpwstr>
  </property>
</Properties>
</file>